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CDF7" w14:textId="3D823BAE" w:rsidR="00585005" w:rsidRDefault="00EC395A">
      <w:r>
        <w:t xml:space="preserve">La procedura illustrata di seguito permette di recuperare </w:t>
      </w:r>
      <w:r w:rsidR="00EE1DB9">
        <w:t xml:space="preserve">i </w:t>
      </w:r>
      <w:r>
        <w:t>record</w:t>
      </w:r>
      <w:r w:rsidR="00257131">
        <w:t xml:space="preserve"> bibliografici</w:t>
      </w:r>
      <w:r>
        <w:t xml:space="preserve"> con copie fisiche priv</w:t>
      </w:r>
      <w:r w:rsidR="003B6A50">
        <w:t>e</w:t>
      </w:r>
      <w:r>
        <w:t xml:space="preserve"> della corrispondente localizzazione in SBN</w:t>
      </w:r>
    </w:p>
    <w:p w14:paraId="340D778B" w14:textId="34AF4770" w:rsidR="00EC395A" w:rsidRDefault="00EC395A">
      <w:r>
        <w:t>Aprire la maschera della ricerca avanzata</w:t>
      </w:r>
      <w:r w:rsidR="00EE1DB9">
        <w:t xml:space="preserve"> selezionando il campo “T</w:t>
      </w:r>
      <w:r w:rsidR="003B6A50">
        <w:t>itoli</w:t>
      </w:r>
      <w:r w:rsidR="00EE1DB9">
        <w:t xml:space="preserve"> </w:t>
      </w:r>
      <w:r w:rsidR="00AE3806">
        <w:t>fisici</w:t>
      </w:r>
      <w:r w:rsidR="00EE1DB9">
        <w:t>”</w:t>
      </w:r>
      <w:r w:rsidR="27CDC70D">
        <w:t>,</w:t>
      </w:r>
      <w:r w:rsidR="00257131">
        <w:t xml:space="preserve"> </w:t>
      </w:r>
      <w:r w:rsidR="00B15484">
        <w:t>clicca</w:t>
      </w:r>
      <w:r w:rsidR="3B6649B9">
        <w:t>re</w:t>
      </w:r>
      <w:r w:rsidR="008E0ABF">
        <w:t xml:space="preserve"> poi</w:t>
      </w:r>
      <w:r w:rsidR="00B15484">
        <w:t xml:space="preserve"> sulla lente</w:t>
      </w:r>
      <w:r w:rsidR="00AE3806">
        <w:t xml:space="preserve"> per attivare la ricerca avanzata</w:t>
      </w:r>
    </w:p>
    <w:p w14:paraId="48EBCCA8" w14:textId="77777777" w:rsidR="00EE1DB9" w:rsidRDefault="00EE1DB9"/>
    <w:p w14:paraId="28708D60" w14:textId="24807DBB" w:rsidR="00EE1DB9" w:rsidRDefault="00AE3806">
      <w:r w:rsidRPr="00AE3806">
        <w:rPr>
          <w:noProof/>
        </w:rPr>
        <w:drawing>
          <wp:inline distT="0" distB="0" distL="0" distR="0" wp14:anchorId="7064281A" wp14:editId="021442C3">
            <wp:extent cx="6120130" cy="882015"/>
            <wp:effectExtent l="0" t="0" r="0" b="0"/>
            <wp:docPr id="119574398" name="Immagine 1" descr="Immagine che contiene testo, linea, softwa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4398" name="Immagine 1" descr="Immagine che contiene testo, linea, software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A9AA" w14:textId="77777777" w:rsidR="00EE1DB9" w:rsidRDefault="00EE1DB9"/>
    <w:p w14:paraId="7C4A8B14" w14:textId="7D9F2C7C" w:rsidR="00EE1DB9" w:rsidRDefault="00EE1DB9">
      <w:r>
        <w:t xml:space="preserve">Inserire il primo parametro di ricerca scegliendo dal menù a tendina “database esterno SBN 991” con </w:t>
      </w:r>
      <w:r w:rsidR="65E4F098">
        <w:t>valore</w:t>
      </w:r>
      <w:r>
        <w:t xml:space="preserve"> “Non è vuoto”</w:t>
      </w:r>
    </w:p>
    <w:p w14:paraId="0A493997" w14:textId="055B2AEC" w:rsidR="00EE1DB9" w:rsidRDefault="00AE3806">
      <w:r w:rsidRPr="00AE3806">
        <w:rPr>
          <w:noProof/>
        </w:rPr>
        <w:drawing>
          <wp:inline distT="0" distB="0" distL="0" distR="0" wp14:anchorId="158A5250" wp14:editId="2B5256DF">
            <wp:extent cx="6120130" cy="1644650"/>
            <wp:effectExtent l="0" t="0" r="0" b="0"/>
            <wp:docPr id="1388916878" name="Immagine 1" descr="Immagine che contiene testo, schermata, softwar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16878" name="Immagine 1" descr="Immagine che contiene testo, schermata, software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2B36" w14:textId="198C9CF6" w:rsidR="00EE1DB9" w:rsidRDefault="00EE1DB9">
      <w:r>
        <w:t xml:space="preserve">Aggiungere un secondo parametro “Localizzazione SBN” con </w:t>
      </w:r>
      <w:r w:rsidR="07C9EF2B">
        <w:t xml:space="preserve">valore </w:t>
      </w:r>
      <w:r>
        <w:t>“</w:t>
      </w:r>
      <w:r w:rsidR="00975532">
        <w:t>Non c</w:t>
      </w:r>
      <w:r>
        <w:t>ontiene parole chiave”</w:t>
      </w:r>
      <w:r w:rsidR="00031753">
        <w:t xml:space="preserve"> inserendo come valore la sola parte numerica del codice di localizzazione che si intende cercare (</w:t>
      </w:r>
      <w:r w:rsidR="009E533F">
        <w:t xml:space="preserve">è sufficiente </w:t>
      </w:r>
      <w:r w:rsidR="00031753">
        <w:t>01 invece di SGE 01)</w:t>
      </w:r>
    </w:p>
    <w:p w14:paraId="124CBE73" w14:textId="2F1A5D7F" w:rsidR="00EE1DB9" w:rsidRDefault="00975532">
      <w:r w:rsidRPr="00975532">
        <w:rPr>
          <w:noProof/>
        </w:rPr>
        <w:drawing>
          <wp:inline distT="0" distB="0" distL="0" distR="0" wp14:anchorId="2181A402" wp14:editId="21C00C4C">
            <wp:extent cx="6120130" cy="1769110"/>
            <wp:effectExtent l="0" t="0" r="0" b="2540"/>
            <wp:docPr id="1430983882" name="Immagine 1" descr="Immagine che contiene testo, line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83882" name="Immagine 1" descr="Immagine che contiene testo, linea, Carattere, nume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7745" w14:textId="77777777" w:rsidR="00031753" w:rsidRDefault="00031753"/>
    <w:p w14:paraId="1BA2C49F" w14:textId="77777777" w:rsidR="00031753" w:rsidRDefault="00031753"/>
    <w:p w14:paraId="7DD09A39" w14:textId="77777777" w:rsidR="00031753" w:rsidRDefault="00031753"/>
    <w:p w14:paraId="56023C7E" w14:textId="77777777" w:rsidR="00031753" w:rsidRDefault="00031753"/>
    <w:p w14:paraId="1F20F0B3" w14:textId="77777777" w:rsidR="00031753" w:rsidRDefault="00031753"/>
    <w:p w14:paraId="298E977A" w14:textId="77777777" w:rsidR="00031753" w:rsidRDefault="00031753"/>
    <w:p w14:paraId="1EEA389A" w14:textId="77777777" w:rsidR="00031753" w:rsidRDefault="00031753"/>
    <w:p w14:paraId="0C5D59E1" w14:textId="39C0A097" w:rsidR="00084879" w:rsidRDefault="00084879">
      <w:r>
        <w:t xml:space="preserve">Aggiungere </w:t>
      </w:r>
      <w:r w:rsidR="003B6A50">
        <w:t xml:space="preserve">poi </w:t>
      </w:r>
      <w:r>
        <w:t>dal menù a tendina Copia fisica “Biblioteca” la biblioteca per la quale si intende veri</w:t>
      </w:r>
      <w:r w:rsidR="00420967">
        <w:t>fi</w:t>
      </w:r>
      <w:r>
        <w:t>care</w:t>
      </w:r>
      <w:r w:rsidR="00420967">
        <w:t xml:space="preserve"> che tutte le copie possedute siano localizzate</w:t>
      </w:r>
    </w:p>
    <w:p w14:paraId="49DA74C6" w14:textId="77777777" w:rsidR="00414C8E" w:rsidRDefault="00414C8E"/>
    <w:p w14:paraId="597D35B0" w14:textId="3F600178" w:rsidR="00420967" w:rsidRDefault="6E5E18F7" w:rsidP="7B09B157">
      <w:r>
        <w:rPr>
          <w:noProof/>
        </w:rPr>
        <w:drawing>
          <wp:inline distT="0" distB="0" distL="0" distR="0" wp14:anchorId="041CD08A" wp14:editId="786CE6EA">
            <wp:extent cx="6124574" cy="1943100"/>
            <wp:effectExtent l="0" t="0" r="0" b="0"/>
            <wp:docPr id="1667640988" name="Immagine 166764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033D" w14:textId="77777777" w:rsidR="00084879" w:rsidRDefault="00084879"/>
    <w:p w14:paraId="64DC9AC6" w14:textId="77777777" w:rsidR="00084879" w:rsidRDefault="00084879"/>
    <w:p w14:paraId="3EF39DB3" w14:textId="6CA6DDE7" w:rsidR="00031753" w:rsidRDefault="00324B7B">
      <w:r>
        <w:t>A</w:t>
      </w:r>
      <w:r w:rsidR="00031753">
        <w:t xml:space="preserve">ggiungere </w:t>
      </w:r>
      <w:r w:rsidR="00CC15EF">
        <w:t>dal menù a tendina Copia fisica-</w:t>
      </w:r>
      <w:r w:rsidR="00CC15EF" w:rsidRPr="7B09B157">
        <w:rPr>
          <w:rFonts w:ascii="Wingdings" w:eastAsia="Wingdings" w:hAnsi="Wingdings" w:cs="Wingdings"/>
        </w:rPr>
        <w:t>à</w:t>
      </w:r>
      <w:r w:rsidR="00EE017C">
        <w:t>”</w:t>
      </w:r>
      <w:r w:rsidR="00CC15EF">
        <w:t>Tipo di processo</w:t>
      </w:r>
      <w:r w:rsidR="00EE017C">
        <w:t>”</w:t>
      </w:r>
      <w:r w:rsidR="00CC15EF">
        <w:t xml:space="preserve"> ponendo come condizione “Non uguale a” -</w:t>
      </w:r>
      <w:r w:rsidR="00CC15EF" w:rsidRPr="7B09B157">
        <w:rPr>
          <w:rFonts w:ascii="Wingdings" w:eastAsia="Wingdings" w:hAnsi="Wingdings" w:cs="Wingdings"/>
        </w:rPr>
        <w:t>à</w:t>
      </w:r>
      <w:r w:rsidR="00CC15EF">
        <w:t xml:space="preserve"> Acquisizione (per escludere i record derivati da SBN con copie i cui ordini siano ancora aperti)</w:t>
      </w:r>
    </w:p>
    <w:p w14:paraId="689209B3" w14:textId="77777777" w:rsidR="00B15484" w:rsidRDefault="00B15484"/>
    <w:p w14:paraId="57B1AE24" w14:textId="73CC6F88" w:rsidR="00CC15EF" w:rsidRDefault="00B15484">
      <w:r w:rsidRPr="00B15484">
        <w:rPr>
          <w:noProof/>
        </w:rPr>
        <w:drawing>
          <wp:inline distT="0" distB="0" distL="0" distR="0" wp14:anchorId="04DFA2C8" wp14:editId="77E59C70">
            <wp:extent cx="6120130" cy="1995805"/>
            <wp:effectExtent l="0" t="0" r="0" b="4445"/>
            <wp:docPr id="13648098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098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334F" w14:textId="77777777" w:rsidR="00324B7B" w:rsidRDefault="00324B7B"/>
    <w:p w14:paraId="4885D5F6" w14:textId="40043F15" w:rsidR="00324B7B" w:rsidRDefault="00EE017C">
      <w:r>
        <w:t xml:space="preserve">Aggiungere </w:t>
      </w:r>
      <w:r w:rsidR="2B36565C">
        <w:t>un’ultima condizione</w:t>
      </w:r>
      <w:r>
        <w:t xml:space="preserve"> dal menù a tendina Copia fisica -</w:t>
      </w:r>
      <w:r w:rsidRPr="7B09B157">
        <w:rPr>
          <w:rFonts w:ascii="Wingdings" w:eastAsia="Wingdings" w:hAnsi="Wingdings" w:cs="Wingdings"/>
        </w:rPr>
        <w:t>à</w:t>
      </w:r>
      <w:r>
        <w:t xml:space="preserve"> “In tipo di processo” c</w:t>
      </w:r>
      <w:r w:rsidR="3E55F416">
        <w:t>on valore</w:t>
      </w:r>
      <w:r>
        <w:t xml:space="preserve"> “è vuoto” per escludere</w:t>
      </w:r>
      <w:r w:rsidR="009E533F">
        <w:t xml:space="preserve"> le copie ordinate di cui sia stato dato l’arrivo</w:t>
      </w:r>
      <w:r w:rsidR="00FF0179">
        <w:t xml:space="preserve"> ma i</w:t>
      </w:r>
      <w:r w:rsidR="00B15484">
        <w:t>l</w:t>
      </w:r>
      <w:r w:rsidR="00FF0179">
        <w:t xml:space="preserve"> cui l’iter di catalogazione e acquisizione da parte della biblioteca non </w:t>
      </w:r>
      <w:r w:rsidR="00420967">
        <w:t xml:space="preserve">sia </w:t>
      </w:r>
      <w:r w:rsidR="00FF0179">
        <w:t>ancora terminato (</w:t>
      </w:r>
      <w:r w:rsidR="00414C8E">
        <w:t xml:space="preserve">le </w:t>
      </w:r>
      <w:r w:rsidR="00FF0179">
        <w:t>copie con tipo di processo</w:t>
      </w:r>
      <w:r w:rsidR="00414C8E">
        <w:t xml:space="preserve"> in “</w:t>
      </w:r>
      <w:proofErr w:type="spellStart"/>
      <w:r w:rsidR="00FF0179">
        <w:t>Acquisition</w:t>
      </w:r>
      <w:proofErr w:type="spellEnd"/>
      <w:r w:rsidR="00FF0179">
        <w:t xml:space="preserve"> technical services</w:t>
      </w:r>
      <w:r w:rsidR="00414C8E">
        <w:t>”</w:t>
      </w:r>
      <w:r w:rsidR="00FF0179">
        <w:t>)</w:t>
      </w:r>
    </w:p>
    <w:p w14:paraId="6308887A" w14:textId="65FBF620" w:rsidR="00EE017C" w:rsidRDefault="00A25467">
      <w:r w:rsidRPr="00A25467">
        <w:rPr>
          <w:noProof/>
        </w:rPr>
        <w:lastRenderedPageBreak/>
        <w:drawing>
          <wp:inline distT="0" distB="0" distL="0" distR="0" wp14:anchorId="0E1E178C" wp14:editId="7CFB7ABD">
            <wp:extent cx="6120130" cy="2148840"/>
            <wp:effectExtent l="0" t="0" r="0" b="3810"/>
            <wp:docPr id="9328483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483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9A77F" w14:textId="77777777" w:rsidR="008024E8" w:rsidRDefault="008024E8"/>
    <w:p w14:paraId="6A4F74DE" w14:textId="510B11BE" w:rsidR="00420967" w:rsidRDefault="008024E8">
      <w:r>
        <w:t>Attivare la ricerca dal pulsante “Ricerca”</w:t>
      </w:r>
      <w:r w:rsidR="003B6A50">
        <w:t>, verranno restituiti i record privi di localizzazione</w:t>
      </w:r>
    </w:p>
    <w:p w14:paraId="04B30C0A" w14:textId="6E032576" w:rsidR="00420967" w:rsidRDefault="00420967">
      <w:r>
        <w:t>A questo punto dal menù a faccette</w:t>
      </w:r>
      <w:r w:rsidR="00414C8E">
        <w:t xml:space="preserve"> sulla sinistra</w:t>
      </w:r>
      <w:r>
        <w:t xml:space="preserve"> è possibile </w:t>
      </w:r>
      <w:r w:rsidR="00414C8E">
        <w:t>selezionare</w:t>
      </w:r>
      <w:r>
        <w:t xml:space="preserve"> un set </w:t>
      </w:r>
      <w:r w:rsidR="008024E8">
        <w:t xml:space="preserve">di record selezionando il tipo di </w:t>
      </w:r>
      <w:proofErr w:type="spellStart"/>
      <w:r w:rsidR="008024E8">
        <w:t>materale</w:t>
      </w:r>
      <w:proofErr w:type="spellEnd"/>
      <w:r w:rsidR="008024E8">
        <w:t xml:space="preserve"> </w:t>
      </w:r>
      <w:r w:rsidR="00441160">
        <w:t>su cui si intende lavorare</w:t>
      </w:r>
      <w:r w:rsidR="0030363B">
        <w:t xml:space="preserve"> (questo evita, nella costruzione della query</w:t>
      </w:r>
      <w:r w:rsidR="00A25467">
        <w:t>,</w:t>
      </w:r>
      <w:r w:rsidR="0030363B">
        <w:t xml:space="preserve"> di aggiungere </w:t>
      </w:r>
      <w:r w:rsidR="00975532">
        <w:t xml:space="preserve">ulteriori parametri per </w:t>
      </w:r>
      <w:r w:rsidR="0030363B">
        <w:t>i vari tipi di materiale)</w:t>
      </w:r>
    </w:p>
    <w:p w14:paraId="08BAA48D" w14:textId="7D4B06EB" w:rsidR="008024E8" w:rsidRDefault="008024E8">
      <w:r w:rsidRPr="008024E8">
        <w:rPr>
          <w:noProof/>
        </w:rPr>
        <w:drawing>
          <wp:inline distT="0" distB="0" distL="0" distR="0" wp14:anchorId="42554DD2" wp14:editId="5D975338">
            <wp:extent cx="2019582" cy="2505425"/>
            <wp:effectExtent l="0" t="0" r="0" b="9525"/>
            <wp:docPr id="17418098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098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6BE9" w14:textId="77777777" w:rsidR="008024E8" w:rsidRDefault="008024E8"/>
    <w:p w14:paraId="39F3EBA5" w14:textId="77777777" w:rsidR="00441160" w:rsidRDefault="00441160"/>
    <w:p w14:paraId="76C24786" w14:textId="1F0BF775" w:rsidR="00441160" w:rsidRDefault="00441160">
      <w:r>
        <w:t>La ricerca può essere salvata creando un set</w:t>
      </w:r>
    </w:p>
    <w:p w14:paraId="4570A58C" w14:textId="33A22603" w:rsidR="00441160" w:rsidRDefault="00441160">
      <w:r w:rsidRPr="00441160">
        <w:rPr>
          <w:noProof/>
        </w:rPr>
        <w:drawing>
          <wp:inline distT="0" distB="0" distL="0" distR="0" wp14:anchorId="6E991831" wp14:editId="6F1DA3FB">
            <wp:extent cx="6120130" cy="1064895"/>
            <wp:effectExtent l="0" t="0" r="0" b="1905"/>
            <wp:docPr id="15058749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749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676F" w14:textId="77777777" w:rsidR="0030363B" w:rsidRDefault="0030363B"/>
    <w:p w14:paraId="399A0C0B" w14:textId="79A59691" w:rsidR="00441160" w:rsidRDefault="00441160">
      <w:r w:rsidRPr="00441160">
        <w:rPr>
          <w:noProof/>
        </w:rPr>
        <w:lastRenderedPageBreak/>
        <w:drawing>
          <wp:inline distT="0" distB="0" distL="0" distR="0" wp14:anchorId="608E3115" wp14:editId="23E81738">
            <wp:extent cx="6120130" cy="3397250"/>
            <wp:effectExtent l="0" t="0" r="0" b="0"/>
            <wp:docPr id="9094426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4267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9910" w14:textId="77777777" w:rsidR="00441160" w:rsidRDefault="00441160"/>
    <w:p w14:paraId="1205B3E1" w14:textId="3FAD3B96" w:rsidR="00441160" w:rsidRDefault="007D439E">
      <w:r>
        <w:t>L</w:t>
      </w:r>
      <w:r w:rsidR="00441160">
        <w:t>a query può essere salvata</w:t>
      </w:r>
      <w:r>
        <w:t xml:space="preserve"> nell’ambito dei propri set</w:t>
      </w:r>
      <w:r w:rsidR="0030363B">
        <w:t xml:space="preserve"> e conservata</w:t>
      </w:r>
      <w:r>
        <w:t>. Trattandosi di un set di tipo logico si aggiorna “dinamicamente” ogni volta che si clicca su pulsante “Contenuto”</w:t>
      </w:r>
      <w:r w:rsidR="00A25467">
        <w:t>,</w:t>
      </w:r>
      <w:r w:rsidR="0030363B">
        <w:t xml:space="preserve"> senza </w:t>
      </w:r>
      <w:r w:rsidR="00A25467">
        <w:t xml:space="preserve">dover </w:t>
      </w:r>
      <w:r w:rsidR="00E61D8F">
        <w:t>ricostruire</w:t>
      </w:r>
      <w:r w:rsidR="0030363B">
        <w:t xml:space="preserve"> </w:t>
      </w:r>
      <w:r w:rsidR="00E61D8F">
        <w:t>ogni</w:t>
      </w:r>
      <w:r w:rsidR="00A25467">
        <w:t xml:space="preserve"> </w:t>
      </w:r>
      <w:r w:rsidR="00E61D8F">
        <w:t xml:space="preserve">volta </w:t>
      </w:r>
      <w:r w:rsidR="00A25467">
        <w:t>la query</w:t>
      </w:r>
      <w:r w:rsidR="00E61D8F">
        <w:t xml:space="preserve">. Può essere </w:t>
      </w:r>
      <w:r w:rsidR="00E02E9C">
        <w:t>quindi</w:t>
      </w:r>
      <w:r w:rsidR="00E02E9C">
        <w:t xml:space="preserve">  </w:t>
      </w:r>
      <w:r w:rsidR="00E61D8F">
        <w:t>utilizzat</w:t>
      </w:r>
      <w:r w:rsidR="00BF65F8">
        <w:t>o</w:t>
      </w:r>
      <w:r w:rsidR="00E61D8F">
        <w:t xml:space="preserve"> in futuro per avere in qualunque momento la situazione aggiornata</w:t>
      </w:r>
    </w:p>
    <w:p w14:paraId="58067B20" w14:textId="77777777" w:rsidR="007D439E" w:rsidRDefault="007D439E"/>
    <w:p w14:paraId="3C552F19" w14:textId="7B59F524" w:rsidR="007D439E" w:rsidRDefault="007D439E">
      <w:r w:rsidRPr="007D439E">
        <w:rPr>
          <w:noProof/>
        </w:rPr>
        <w:drawing>
          <wp:inline distT="0" distB="0" distL="0" distR="0" wp14:anchorId="451E64B5" wp14:editId="71B3BD22">
            <wp:extent cx="6120130" cy="1626235"/>
            <wp:effectExtent l="0" t="0" r="0" b="0"/>
            <wp:docPr id="19647932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932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0EB9" w14:textId="77777777" w:rsidR="008024E8" w:rsidRDefault="008024E8"/>
    <w:sectPr w:rsidR="00802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CA"/>
    <w:rsid w:val="00031753"/>
    <w:rsid w:val="00084879"/>
    <w:rsid w:val="00257131"/>
    <w:rsid w:val="002E6F33"/>
    <w:rsid w:val="0030363B"/>
    <w:rsid w:val="00317193"/>
    <w:rsid w:val="00324B7B"/>
    <w:rsid w:val="003B6A50"/>
    <w:rsid w:val="00414C8E"/>
    <w:rsid w:val="00420967"/>
    <w:rsid w:val="00441160"/>
    <w:rsid w:val="00585005"/>
    <w:rsid w:val="007118CA"/>
    <w:rsid w:val="007D439E"/>
    <w:rsid w:val="008024E8"/>
    <w:rsid w:val="00804A1D"/>
    <w:rsid w:val="008E0ABF"/>
    <w:rsid w:val="00975532"/>
    <w:rsid w:val="009E533F"/>
    <w:rsid w:val="00A25467"/>
    <w:rsid w:val="00AE3806"/>
    <w:rsid w:val="00B15484"/>
    <w:rsid w:val="00B42CCA"/>
    <w:rsid w:val="00B75AE4"/>
    <w:rsid w:val="00BF65F8"/>
    <w:rsid w:val="00CC15EF"/>
    <w:rsid w:val="00D17550"/>
    <w:rsid w:val="00E02E9C"/>
    <w:rsid w:val="00E61D8F"/>
    <w:rsid w:val="00EA6F31"/>
    <w:rsid w:val="00EC395A"/>
    <w:rsid w:val="00EE017C"/>
    <w:rsid w:val="00EE1DB9"/>
    <w:rsid w:val="00FF0179"/>
    <w:rsid w:val="07C9EF2B"/>
    <w:rsid w:val="0D8DC52E"/>
    <w:rsid w:val="26112624"/>
    <w:rsid w:val="27CDC70D"/>
    <w:rsid w:val="2B36565C"/>
    <w:rsid w:val="3B6649B9"/>
    <w:rsid w:val="3E55F416"/>
    <w:rsid w:val="44C8FA07"/>
    <w:rsid w:val="4FB12DA5"/>
    <w:rsid w:val="562C389F"/>
    <w:rsid w:val="57141253"/>
    <w:rsid w:val="65E4F098"/>
    <w:rsid w:val="6E5E18F7"/>
    <w:rsid w:val="7B09B157"/>
    <w:rsid w:val="7CD98731"/>
    <w:rsid w:val="7E2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4FE5"/>
  <w15:chartTrackingRefBased/>
  <w15:docId w15:val="{EA410E8A-3E21-43C5-9197-527D64E9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Bacchi</dc:creator>
  <cp:keywords/>
  <dc:description/>
  <cp:lastModifiedBy>Amedeo Bacchi</cp:lastModifiedBy>
  <cp:revision>12</cp:revision>
  <dcterms:created xsi:type="dcterms:W3CDTF">2025-01-20T08:37:00Z</dcterms:created>
  <dcterms:modified xsi:type="dcterms:W3CDTF">2025-02-12T10:11:00Z</dcterms:modified>
</cp:coreProperties>
</file>